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270" w:tblpY="511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680"/>
        <w:gridCol w:w="690"/>
      </w:tblGrid>
      <w:tr w:rsidR="00A129DE" w:rsidTr="000569E5">
        <w:trPr>
          <w:trHeight w:val="2250"/>
        </w:trPr>
        <w:tc>
          <w:tcPr>
            <w:tcW w:w="10740" w:type="dxa"/>
            <w:gridSpan w:val="2"/>
            <w:shd w:val="clear" w:color="auto" w:fill="4985E7"/>
          </w:tcPr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129DE" w:rsidRPr="00FB3EDE" w:rsidRDefault="00A129DE" w:rsidP="000569E5">
            <w:pPr>
              <w:ind w:left="-30" w:hanging="9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 xml:space="preserve">      </w:t>
            </w:r>
          </w:p>
          <w:p w:rsidR="00A129DE" w:rsidRDefault="00A129DE" w:rsidP="000569E5">
            <w:pPr>
              <w:ind w:left="-30" w:hanging="90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 xml:space="preserve">           THANK YOU FOR YOUR PATIENCE</w:t>
            </w:r>
          </w:p>
          <w:p w:rsidR="00A129DE" w:rsidRDefault="00A129DE" w:rsidP="000569E5">
            <w:pPr>
              <w:ind w:left="-30" w:hanging="90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FE14D09" wp14:editId="61554223">
                  <wp:simplePos x="0" y="0"/>
                  <wp:positionH relativeFrom="column">
                    <wp:posOffset>6188285</wp:posOffset>
                  </wp:positionH>
                  <wp:positionV relativeFrom="paragraph">
                    <wp:posOffset>38904</wp:posOffset>
                  </wp:positionV>
                  <wp:extent cx="522409" cy="453033"/>
                  <wp:effectExtent l="57150" t="76200" r="49530" b="6159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24079">
                            <a:off x="0" y="0"/>
                            <a:ext cx="525636" cy="45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 xml:space="preserve">                &amp; </w:t>
            </w:r>
            <w:r w:rsidRPr="00E36968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KIND</w:t>
            </w: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NESS TO OUR STAFF</w:t>
            </w:r>
          </w:p>
          <w:p w:rsidR="00A129DE" w:rsidRPr="00FC65C9" w:rsidRDefault="00A129DE" w:rsidP="000569E5">
            <w:pPr>
              <w:ind w:left="-30" w:hanging="90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 xml:space="preserve">           </w:t>
            </w:r>
          </w:p>
        </w:tc>
        <w:tc>
          <w:tcPr>
            <w:tcW w:w="690" w:type="dxa"/>
            <w:shd w:val="clear" w:color="auto" w:fill="4985E7"/>
          </w:tcPr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ED719D3" wp14:editId="3D0676B7">
                  <wp:simplePos x="0" y="0"/>
                  <wp:positionH relativeFrom="column">
                    <wp:posOffset>-244834</wp:posOffset>
                  </wp:positionH>
                  <wp:positionV relativeFrom="paragraph">
                    <wp:posOffset>202927</wp:posOffset>
                  </wp:positionV>
                  <wp:extent cx="525708" cy="455894"/>
                  <wp:effectExtent l="57150" t="76200" r="65405" b="590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24079">
                            <a:off x="0" y="0"/>
                            <a:ext cx="528453" cy="45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29DE" w:rsidTr="000569E5">
        <w:trPr>
          <w:trHeight w:val="1941"/>
        </w:trPr>
        <w:tc>
          <w:tcPr>
            <w:tcW w:w="3060" w:type="dxa"/>
            <w:shd w:val="clear" w:color="auto" w:fill="auto"/>
          </w:tcPr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1FCB"/>
                <w:sz w:val="24"/>
                <w:szCs w:val="24"/>
              </w:rPr>
            </w:pPr>
          </w:p>
          <w:p w:rsidR="00A129DE" w:rsidRPr="0002450E" w:rsidRDefault="00A129DE" w:rsidP="000569E5">
            <w:pPr>
              <w:jc w:val="center"/>
              <w:rPr>
                <w:rFonts w:cstheme="minorHAnsi"/>
                <w:b/>
                <w:color w:val="4985E7"/>
                <w:sz w:val="24"/>
                <w:szCs w:val="24"/>
              </w:rPr>
            </w:pPr>
            <w:r w:rsidRPr="0002450E">
              <w:rPr>
                <w:rFonts w:cstheme="minorHAnsi"/>
                <w:b/>
                <w:color w:val="4985E7"/>
                <w:sz w:val="24"/>
                <w:szCs w:val="24"/>
              </w:rPr>
              <w:t xml:space="preserve">WHY THE </w:t>
            </w:r>
          </w:p>
          <w:p w:rsidR="00A129DE" w:rsidRPr="0002450E" w:rsidRDefault="00A129DE" w:rsidP="000569E5">
            <w:pPr>
              <w:jc w:val="center"/>
              <w:rPr>
                <w:rFonts w:cstheme="minorHAnsi"/>
                <w:b/>
                <w:color w:val="4985E7"/>
                <w:sz w:val="24"/>
                <w:szCs w:val="24"/>
              </w:rPr>
            </w:pPr>
            <w:r w:rsidRPr="0002450E">
              <w:rPr>
                <w:rFonts w:cstheme="minorHAnsi"/>
                <w:b/>
                <w:color w:val="4985E7"/>
                <w:sz w:val="24"/>
                <w:szCs w:val="24"/>
              </w:rPr>
              <w:t xml:space="preserve">LONGER </w:t>
            </w:r>
          </w:p>
          <w:p w:rsidR="00A129DE" w:rsidRPr="0002450E" w:rsidRDefault="00A129DE" w:rsidP="000569E5">
            <w:pPr>
              <w:jc w:val="center"/>
              <w:rPr>
                <w:rFonts w:cstheme="minorHAnsi"/>
                <w:b/>
                <w:color w:val="4985E7"/>
                <w:sz w:val="24"/>
                <w:szCs w:val="24"/>
              </w:rPr>
            </w:pPr>
            <w:r w:rsidRPr="0002450E">
              <w:rPr>
                <w:rFonts w:cstheme="minorHAnsi"/>
                <w:b/>
                <w:color w:val="4985E7"/>
                <w:sz w:val="24"/>
                <w:szCs w:val="24"/>
              </w:rPr>
              <w:t xml:space="preserve">WAIT </w:t>
            </w: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02450E">
              <w:rPr>
                <w:rFonts w:cstheme="minorHAnsi"/>
                <w:b/>
                <w:color w:val="4985E7"/>
                <w:sz w:val="24"/>
                <w:szCs w:val="24"/>
              </w:rPr>
              <w:t>TIMES?</w:t>
            </w:r>
          </w:p>
        </w:tc>
        <w:tc>
          <w:tcPr>
            <w:tcW w:w="8370" w:type="dxa"/>
            <w:gridSpan w:val="2"/>
            <w:shd w:val="clear" w:color="auto" w:fill="auto"/>
          </w:tcPr>
          <w:p w:rsidR="00A129DE" w:rsidRPr="00082644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E3621B"/>
                <w:sz w:val="16"/>
                <w:szCs w:val="16"/>
              </w:rPr>
            </w:pPr>
          </w:p>
          <w:p w:rsidR="00A129DE" w:rsidRPr="00FB3EDE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 w:rsidRPr="00FB3EDE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We respect you and want to share our current reality </w:t>
            </w:r>
          </w:p>
          <w:p w:rsidR="00A129DE" w:rsidRPr="0002450E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78298B"/>
                <w:sz w:val="20"/>
                <w:szCs w:val="20"/>
              </w:rPr>
            </w:pPr>
            <w:r w:rsidRPr="0002450E">
              <w:rPr>
                <w:rFonts w:cstheme="minorHAnsi"/>
                <w:b/>
                <w:color w:val="4985E7"/>
                <w:sz w:val="20"/>
                <w:szCs w:val="20"/>
              </w:rPr>
              <w:t xml:space="preserve">Veterinary medicine was already heading for a bottleneck.  COVID-19 made it much worse, much faster.  We are seeing 2x more emergencies, 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with </w:t>
            </w:r>
            <w:r w:rsidRPr="0002450E">
              <w:rPr>
                <w:rFonts w:cstheme="minorHAnsi"/>
                <w:b/>
                <w:color w:val="4985E7"/>
                <w:sz w:val="20"/>
                <w:szCs w:val="20"/>
              </w:rPr>
              <w:t>significant increase</w:t>
            </w:r>
            <w:r w:rsidR="00CB5E2C">
              <w:rPr>
                <w:rFonts w:cstheme="minorHAnsi"/>
                <w:b/>
                <w:color w:val="4985E7"/>
                <w:sz w:val="20"/>
                <w:szCs w:val="20"/>
              </w:rPr>
              <w:t>s</w:t>
            </w:r>
            <w:r w:rsidRPr="0002450E">
              <w:rPr>
                <w:rFonts w:cstheme="minorHAnsi"/>
                <w:b/>
                <w:color w:val="4985E7"/>
                <w:sz w:val="20"/>
                <w:szCs w:val="20"/>
              </w:rPr>
              <w:t xml:space="preserve"> in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 critical emergencies</w:t>
            </w:r>
            <w:r w:rsidRPr="0002450E">
              <w:rPr>
                <w:rFonts w:cstheme="minorHAnsi"/>
                <w:b/>
                <w:color w:val="4985E7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>and</w:t>
            </w:r>
            <w:r w:rsidRPr="0002450E">
              <w:rPr>
                <w:rFonts w:cstheme="minorHAnsi"/>
                <w:b/>
                <w:color w:val="4985E7"/>
                <w:sz w:val="20"/>
                <w:szCs w:val="20"/>
              </w:rPr>
              <w:t xml:space="preserve"> hospitalized pa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>tients. This</w:t>
            </w:r>
            <w:r w:rsidR="00CB5E2C">
              <w:rPr>
                <w:rFonts w:cstheme="minorHAnsi"/>
                <w:b/>
                <w:color w:val="4985E7"/>
                <w:sz w:val="20"/>
                <w:szCs w:val="20"/>
              </w:rPr>
              <w:t>,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 coupled with o</w:t>
            </w:r>
            <w:r w:rsidRPr="0002450E">
              <w:rPr>
                <w:rFonts w:cstheme="minorHAnsi"/>
                <w:b/>
                <w:color w:val="4985E7"/>
                <w:sz w:val="20"/>
                <w:szCs w:val="20"/>
              </w:rPr>
              <w:t xml:space="preserve">ngoing staff shortages and 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>closures of other local emergency hospitals</w:t>
            </w:r>
            <w:r w:rsidR="00CB5E2C">
              <w:rPr>
                <w:rFonts w:cstheme="minorHAnsi"/>
                <w:b/>
                <w:color w:val="4985E7"/>
                <w:sz w:val="20"/>
                <w:szCs w:val="20"/>
              </w:rPr>
              <w:t>,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 ha</w:t>
            </w:r>
            <w:r w:rsidR="00CB5E2C">
              <w:rPr>
                <w:rFonts w:cstheme="minorHAnsi"/>
                <w:b/>
                <w:color w:val="4985E7"/>
                <w:sz w:val="20"/>
                <w:szCs w:val="20"/>
              </w:rPr>
              <w:t>s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 caused longer wait times and exceed</w:t>
            </w:r>
            <w:r w:rsidR="00CB5E2C">
              <w:rPr>
                <w:rFonts w:cstheme="minorHAnsi"/>
                <w:b/>
                <w:color w:val="4985E7"/>
                <w:sz w:val="20"/>
                <w:szCs w:val="20"/>
              </w:rPr>
              <w:t>ed the</w:t>
            </w: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 capacity of our ICU.  </w:t>
            </w:r>
          </w:p>
        </w:tc>
      </w:tr>
      <w:tr w:rsidR="00A129DE" w:rsidTr="000569E5">
        <w:trPr>
          <w:trHeight w:val="1308"/>
        </w:trPr>
        <w:tc>
          <w:tcPr>
            <w:tcW w:w="3060" w:type="dxa"/>
            <w:shd w:val="clear" w:color="auto" w:fill="4985E7"/>
          </w:tcPr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MORE </w:t>
            </w: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EXAMS NEEDED</w:t>
            </w:r>
          </w:p>
        </w:tc>
        <w:tc>
          <w:tcPr>
            <w:tcW w:w="8370" w:type="dxa"/>
            <w:gridSpan w:val="2"/>
            <w:shd w:val="clear" w:color="auto" w:fill="4985E7"/>
          </w:tcPr>
          <w:p w:rsidR="00A129DE" w:rsidRPr="00082644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</w:p>
          <w:p w:rsidR="00A129DE" w:rsidRPr="00E36968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FFC000"/>
                <w:sz w:val="28"/>
                <w:szCs w:val="28"/>
              </w:rPr>
            </w:pPr>
            <w:r w:rsidRPr="00E36968">
              <w:rPr>
                <w:rFonts w:cstheme="minorHAnsi"/>
                <w:b/>
                <w:color w:val="FFC000"/>
                <w:sz w:val="28"/>
                <w:szCs w:val="28"/>
              </w:rPr>
              <w:t>Pet ownership is a</w:t>
            </w:r>
            <w:r w:rsidR="00F45242">
              <w:rPr>
                <w:rFonts w:cstheme="minorHAnsi"/>
                <w:b/>
                <w:color w:val="FFC000"/>
                <w:sz w:val="28"/>
                <w:szCs w:val="28"/>
              </w:rPr>
              <w:t>t</w:t>
            </w:r>
            <w:bookmarkStart w:id="0" w:name="_GoBack"/>
            <w:bookmarkEnd w:id="0"/>
            <w:r w:rsidRPr="00E36968">
              <w:rPr>
                <w:rFonts w:cstheme="minorHAnsi"/>
                <w:b/>
                <w:color w:val="FFC000"/>
                <w:sz w:val="28"/>
                <w:szCs w:val="28"/>
              </w:rPr>
              <w:t xml:space="preserve"> an all-time high</w:t>
            </w:r>
          </w:p>
          <w:p w:rsidR="00A129DE" w:rsidRDefault="00A129DE" w:rsidP="000569E5">
            <w:pPr>
              <w:pStyle w:val="ListParagraph"/>
              <w:numPr>
                <w:ilvl w:val="0"/>
                <w:numId w:val="3"/>
              </w:numPr>
              <w:ind w:left="255" w:right="190" w:hanging="255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8264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30% of Americans adopted a pet during the pandemic.</w:t>
            </w:r>
          </w:p>
          <w:p w:rsidR="00A129DE" w:rsidRPr="00082644" w:rsidRDefault="00A129DE" w:rsidP="000569E5">
            <w:pPr>
              <w:pStyle w:val="ListParagraph"/>
              <w:numPr>
                <w:ilvl w:val="0"/>
                <w:numId w:val="3"/>
              </w:numPr>
              <w:ind w:left="255" w:right="190" w:hanging="255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8264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70% of all US households (90.5 million families) now own at least one pet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</w:p>
          <w:p w:rsidR="00A129DE" w:rsidRDefault="00A129DE" w:rsidP="000569E5">
            <w:pPr>
              <w:pStyle w:val="ListParagraph"/>
              <w:numPr>
                <w:ilvl w:val="0"/>
                <w:numId w:val="3"/>
              </w:numPr>
              <w:ind w:left="255" w:right="190" w:hanging="255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8264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This constitutes 388,000 additional households since 2019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</w:p>
          <w:p w:rsidR="00A129DE" w:rsidRPr="00F950D8" w:rsidRDefault="00A129DE" w:rsidP="000569E5">
            <w:pPr>
              <w:pStyle w:val="ListParagraph"/>
              <w:ind w:left="255" w:right="190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950D8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A129DE" w:rsidTr="000569E5">
        <w:trPr>
          <w:trHeight w:val="2109"/>
        </w:trPr>
        <w:tc>
          <w:tcPr>
            <w:tcW w:w="3060" w:type="dxa"/>
            <w:shd w:val="clear" w:color="auto" w:fill="auto"/>
          </w:tcPr>
          <w:p w:rsidR="00A129DE" w:rsidRDefault="00A129DE" w:rsidP="000569E5">
            <w:pPr>
              <w:rPr>
                <w:rFonts w:cstheme="minorHAnsi"/>
                <w:b/>
                <w:color w:val="4985E7"/>
                <w:sz w:val="24"/>
                <w:szCs w:val="24"/>
              </w:rPr>
            </w:pPr>
          </w:p>
          <w:p w:rsidR="00A129DE" w:rsidRPr="0002450E" w:rsidRDefault="00A129DE" w:rsidP="000569E5">
            <w:pPr>
              <w:rPr>
                <w:rFonts w:cstheme="minorHAnsi"/>
                <w:b/>
                <w:color w:val="4985E7"/>
                <w:sz w:val="24"/>
                <w:szCs w:val="24"/>
              </w:rPr>
            </w:pPr>
          </w:p>
          <w:p w:rsidR="00A129DE" w:rsidRPr="0095689E" w:rsidRDefault="00A129DE" w:rsidP="000569E5">
            <w:pPr>
              <w:jc w:val="center"/>
              <w:rPr>
                <w:rFonts w:cstheme="minorHAnsi"/>
                <w:b/>
                <w:color w:val="4985E7"/>
                <w:sz w:val="24"/>
                <w:szCs w:val="24"/>
              </w:rPr>
            </w:pPr>
            <w:r w:rsidRPr="009F49AC">
              <w:rPr>
                <w:rFonts w:cstheme="minorHAnsi"/>
                <w:b/>
                <w:color w:val="4985E7"/>
                <w:sz w:val="24"/>
                <w:szCs w:val="24"/>
              </w:rPr>
              <w:t>MENT</w:t>
            </w:r>
            <w:r w:rsidRPr="0095689E">
              <w:rPr>
                <w:rFonts w:cstheme="minorHAnsi"/>
                <w:b/>
                <w:color w:val="4985E7"/>
                <w:sz w:val="24"/>
                <w:szCs w:val="24"/>
              </w:rPr>
              <w:t>AL</w:t>
            </w:r>
          </w:p>
          <w:p w:rsidR="00A129DE" w:rsidRPr="0095689E" w:rsidRDefault="00A129DE" w:rsidP="000569E5">
            <w:pPr>
              <w:jc w:val="center"/>
              <w:rPr>
                <w:rFonts w:cstheme="minorHAnsi"/>
                <w:b/>
                <w:color w:val="4985E7"/>
                <w:sz w:val="24"/>
                <w:szCs w:val="24"/>
              </w:rPr>
            </w:pPr>
            <w:r w:rsidRPr="0095689E">
              <w:rPr>
                <w:rFonts w:cstheme="minorHAnsi"/>
                <w:b/>
                <w:color w:val="4985E7"/>
                <w:sz w:val="24"/>
                <w:szCs w:val="24"/>
              </w:rPr>
              <w:t>HEALTH</w:t>
            </w:r>
          </w:p>
          <w:p w:rsidR="00A129DE" w:rsidRPr="0002450E" w:rsidRDefault="00A129DE" w:rsidP="000569E5">
            <w:pPr>
              <w:jc w:val="center"/>
              <w:rPr>
                <w:rFonts w:cstheme="minorHAnsi"/>
                <w:b/>
                <w:color w:val="4985E7"/>
                <w:sz w:val="24"/>
                <w:szCs w:val="24"/>
              </w:rPr>
            </w:pPr>
          </w:p>
        </w:tc>
        <w:tc>
          <w:tcPr>
            <w:tcW w:w="8370" w:type="dxa"/>
            <w:gridSpan w:val="2"/>
            <w:shd w:val="clear" w:color="auto" w:fill="auto"/>
          </w:tcPr>
          <w:p w:rsidR="00A129DE" w:rsidRPr="00791078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FFC000"/>
                <w:sz w:val="16"/>
                <w:szCs w:val="28"/>
              </w:rPr>
            </w:pPr>
          </w:p>
          <w:p w:rsidR="00A129DE" w:rsidRPr="00FB3EDE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 w:rsidRPr="00FB3EDE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Burnout is on the rise</w:t>
            </w:r>
          </w:p>
          <w:p w:rsidR="00A129DE" w:rsidRDefault="00A129DE" w:rsidP="000569E5">
            <w:pPr>
              <w:pStyle w:val="ListParagraph"/>
              <w:numPr>
                <w:ilvl w:val="0"/>
                <w:numId w:val="1"/>
              </w:numPr>
              <w:ind w:left="255" w:right="190" w:hanging="270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>
              <w:rPr>
                <w:rFonts w:cstheme="minorHAnsi"/>
                <w:b/>
                <w:color w:val="4985E7"/>
                <w:sz w:val="20"/>
                <w:szCs w:val="20"/>
              </w:rPr>
              <w:t>Veterinarians are listed as having one of the highest suicide rates.</w:t>
            </w:r>
          </w:p>
          <w:p w:rsidR="00A129DE" w:rsidRDefault="00A129DE" w:rsidP="000569E5">
            <w:pPr>
              <w:pStyle w:val="ListParagraph"/>
              <w:numPr>
                <w:ilvl w:val="0"/>
                <w:numId w:val="1"/>
              </w:numPr>
              <w:ind w:left="255" w:right="190" w:hanging="270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1 in 6 DVM’s have contemplated suicide.  </w:t>
            </w:r>
          </w:p>
          <w:p w:rsidR="00A129DE" w:rsidRDefault="00A129DE" w:rsidP="000569E5">
            <w:pPr>
              <w:pStyle w:val="ListParagraph"/>
              <w:numPr>
                <w:ilvl w:val="0"/>
                <w:numId w:val="1"/>
              </w:numPr>
              <w:ind w:left="255" w:right="190" w:hanging="270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 w:rsidRPr="0095689E">
              <w:rPr>
                <w:rFonts w:cstheme="minorHAnsi"/>
                <w:b/>
                <w:color w:val="4985E7"/>
                <w:sz w:val="20"/>
                <w:szCs w:val="20"/>
              </w:rPr>
              <w:t>Pre-pandemic, 50% of veterinary technicians left the field after 5 years due to the toll of the job. This number is higher now.</w:t>
            </w:r>
          </w:p>
          <w:p w:rsidR="00A129DE" w:rsidRPr="0095689E" w:rsidRDefault="00A129DE" w:rsidP="000569E5">
            <w:pPr>
              <w:pStyle w:val="ListParagraph"/>
              <w:numPr>
                <w:ilvl w:val="0"/>
                <w:numId w:val="1"/>
              </w:numPr>
              <w:ind w:left="255" w:right="190" w:hanging="270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50% of veterinary CSR’s have left the field since the start of the pandemic.  </w:t>
            </w:r>
          </w:p>
          <w:p w:rsidR="00A129DE" w:rsidRPr="0095689E" w:rsidRDefault="00A129DE" w:rsidP="000569E5">
            <w:pPr>
              <w:pStyle w:val="ListParagraph"/>
              <w:numPr>
                <w:ilvl w:val="0"/>
                <w:numId w:val="1"/>
              </w:numPr>
              <w:ind w:left="255" w:right="190" w:hanging="270"/>
              <w:jc w:val="both"/>
              <w:rPr>
                <w:rFonts w:cstheme="minorHAnsi"/>
                <w:b/>
                <w:color w:val="007DDA"/>
                <w:sz w:val="20"/>
                <w:szCs w:val="20"/>
              </w:rPr>
            </w:pPr>
            <w:r w:rsidRPr="0095689E">
              <w:rPr>
                <w:rFonts w:cstheme="minorHAnsi"/>
                <w:b/>
                <w:color w:val="4985E7"/>
                <w:sz w:val="20"/>
                <w:szCs w:val="20"/>
              </w:rPr>
              <w:t>Burnout scores for all veterinary staff were 9.4% higher in 2021 than 2020.</w:t>
            </w:r>
          </w:p>
          <w:p w:rsidR="00A129DE" w:rsidRPr="0002450E" w:rsidRDefault="00A129DE" w:rsidP="000569E5">
            <w:pPr>
              <w:pStyle w:val="ListParagraph"/>
              <w:numPr>
                <w:ilvl w:val="0"/>
                <w:numId w:val="2"/>
              </w:numPr>
              <w:ind w:left="316" w:right="190" w:hanging="180"/>
              <w:jc w:val="both"/>
              <w:rPr>
                <w:rFonts w:cstheme="minorHAnsi"/>
                <w:color w:val="4985E7"/>
              </w:rPr>
            </w:pPr>
          </w:p>
        </w:tc>
      </w:tr>
      <w:tr w:rsidR="00A129DE" w:rsidTr="000569E5">
        <w:trPr>
          <w:trHeight w:val="1713"/>
        </w:trPr>
        <w:tc>
          <w:tcPr>
            <w:tcW w:w="3060" w:type="dxa"/>
            <w:shd w:val="clear" w:color="auto" w:fill="4985E7"/>
          </w:tcPr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  <w:p w:rsidR="00A129DE" w:rsidRPr="00FC65C9" w:rsidRDefault="00A129DE" w:rsidP="000569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  <w:p w:rsidR="00A129DE" w:rsidRPr="00791078" w:rsidRDefault="00A129DE" w:rsidP="000569E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9107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FEWER</w:t>
            </w: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79107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VETS</w:t>
            </w:r>
          </w:p>
        </w:tc>
        <w:tc>
          <w:tcPr>
            <w:tcW w:w="8370" w:type="dxa"/>
            <w:gridSpan w:val="2"/>
            <w:shd w:val="clear" w:color="auto" w:fill="4985E7"/>
          </w:tcPr>
          <w:p w:rsidR="00A129DE" w:rsidRPr="00082644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926072"/>
                <w:sz w:val="16"/>
                <w:szCs w:val="16"/>
              </w:rPr>
            </w:pPr>
            <w:r w:rsidRPr="00FC65C9">
              <w:rPr>
                <w:rFonts w:cstheme="minorHAnsi"/>
                <w:b/>
                <w:color w:val="926072"/>
              </w:rPr>
              <w:t xml:space="preserve"> </w:t>
            </w:r>
          </w:p>
          <w:p w:rsidR="00A129DE" w:rsidRPr="00791078" w:rsidRDefault="00A129DE" w:rsidP="000569E5">
            <w:pPr>
              <w:ind w:left="-20" w:right="190" w:hanging="180"/>
              <w:jc w:val="both"/>
              <w:rPr>
                <w:rFonts w:cstheme="minorHAnsi"/>
                <w:b/>
                <w:color w:val="FFC000"/>
                <w:sz w:val="28"/>
                <w:szCs w:val="28"/>
              </w:rPr>
            </w:pPr>
            <w:r w:rsidRPr="00791078">
              <w:rPr>
                <w:rFonts w:cstheme="minorHAnsi"/>
                <w:color w:val="FFC000"/>
              </w:rPr>
              <w:t xml:space="preserve"> </w:t>
            </w:r>
            <w:r w:rsidRPr="00791078">
              <w:rPr>
                <w:rFonts w:cstheme="minorHAnsi"/>
                <w:b/>
                <w:color w:val="FFC000"/>
                <w:sz w:val="28"/>
                <w:szCs w:val="28"/>
              </w:rPr>
              <w:t xml:space="preserve"> There is a national shortage of Veterinarians</w:t>
            </w:r>
          </w:p>
          <w:p w:rsidR="00A129DE" w:rsidRPr="00791078" w:rsidRDefault="00A129DE" w:rsidP="000569E5">
            <w:pPr>
              <w:pStyle w:val="ListParagraph"/>
              <w:numPr>
                <w:ilvl w:val="0"/>
                <w:numId w:val="2"/>
              </w:numPr>
              <w:ind w:left="255" w:right="190" w:hanging="255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10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10,000 baby boomers retire daily: 1 in 3 US veterinarians is a boomer. </w:t>
            </w:r>
          </w:p>
          <w:p w:rsidR="00A129DE" w:rsidRPr="00791078" w:rsidRDefault="00A129DE" w:rsidP="000569E5">
            <w:pPr>
              <w:pStyle w:val="ListParagraph"/>
              <w:numPr>
                <w:ilvl w:val="0"/>
                <w:numId w:val="2"/>
              </w:numPr>
              <w:ind w:left="255" w:right="190" w:hanging="255"/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910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32 US-accredited veterinary schools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graduate just</w:t>
            </w:r>
            <w:r w:rsidRPr="007910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3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,</w:t>
            </w:r>
            <w:r w:rsidRPr="007910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200-3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,</w:t>
            </w:r>
            <w:r w:rsidRPr="007910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700 new DVMs per year.</w:t>
            </w:r>
          </w:p>
          <w:p w:rsidR="00A129DE" w:rsidRPr="00791078" w:rsidRDefault="00A129DE" w:rsidP="000569E5">
            <w:pPr>
              <w:pStyle w:val="ListParagraph"/>
              <w:numPr>
                <w:ilvl w:val="0"/>
                <w:numId w:val="2"/>
              </w:numPr>
              <w:ind w:left="255" w:right="190" w:hanging="255"/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910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Each current DVM serves anywhere from 1,000- 3, 000 households.</w:t>
            </w:r>
          </w:p>
        </w:tc>
      </w:tr>
      <w:tr w:rsidR="00A129DE" w:rsidTr="000569E5">
        <w:trPr>
          <w:trHeight w:val="2051"/>
        </w:trPr>
        <w:tc>
          <w:tcPr>
            <w:tcW w:w="3060" w:type="dxa"/>
            <w:shd w:val="clear" w:color="auto" w:fill="auto"/>
          </w:tcPr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  <w:p w:rsidR="00A129DE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  <w:p w:rsidR="00A129DE" w:rsidRPr="009F49AC" w:rsidRDefault="00A129DE" w:rsidP="000569E5">
            <w:pPr>
              <w:jc w:val="center"/>
              <w:rPr>
                <w:rFonts w:cstheme="minorHAnsi"/>
                <w:b/>
                <w:color w:val="4985E7"/>
                <w:sz w:val="24"/>
                <w:szCs w:val="24"/>
              </w:rPr>
            </w:pPr>
            <w:r w:rsidRPr="009F49AC">
              <w:rPr>
                <w:rFonts w:cstheme="minorHAnsi"/>
                <w:b/>
                <w:color w:val="4985E7"/>
                <w:sz w:val="24"/>
                <w:szCs w:val="24"/>
              </w:rPr>
              <w:t xml:space="preserve">TAKING </w:t>
            </w: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9F49AC">
              <w:rPr>
                <w:rFonts w:cstheme="minorHAnsi"/>
                <w:b/>
                <w:color w:val="4985E7"/>
                <w:sz w:val="24"/>
                <w:szCs w:val="24"/>
              </w:rPr>
              <w:t>ACTION</w:t>
            </w:r>
          </w:p>
        </w:tc>
        <w:tc>
          <w:tcPr>
            <w:tcW w:w="8370" w:type="dxa"/>
            <w:gridSpan w:val="2"/>
            <w:shd w:val="clear" w:color="auto" w:fill="auto"/>
          </w:tcPr>
          <w:p w:rsidR="00A129DE" w:rsidRPr="00E36968" w:rsidRDefault="00A129DE" w:rsidP="000569E5">
            <w:pPr>
              <w:ind w:left="-112" w:right="190"/>
              <w:jc w:val="both"/>
              <w:rPr>
                <w:rFonts w:cstheme="minorHAnsi"/>
                <w:b/>
                <w:color w:val="D2A000"/>
                <w:sz w:val="16"/>
                <w:szCs w:val="16"/>
              </w:rPr>
            </w:pPr>
          </w:p>
          <w:p w:rsidR="00A129DE" w:rsidRPr="00FB3EDE" w:rsidRDefault="00A129DE" w:rsidP="000569E5">
            <w:pPr>
              <w:ind w:left="-110" w:right="190"/>
              <w:jc w:val="both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FB3EDE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What are we doing to improve these situations?</w:t>
            </w:r>
          </w:p>
          <w:p w:rsidR="00A129DE" w:rsidRPr="0095689E" w:rsidRDefault="00A129DE" w:rsidP="000569E5">
            <w:pPr>
              <w:pStyle w:val="ListParagraph"/>
              <w:numPr>
                <w:ilvl w:val="0"/>
                <w:numId w:val="4"/>
              </w:numPr>
              <w:ind w:left="255" w:right="190" w:hanging="255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We collaborate daily with other local emergency hospitals to orchestrate emergency care services for the community pets.  </w:t>
            </w:r>
          </w:p>
          <w:p w:rsidR="00A129DE" w:rsidRPr="0095689E" w:rsidRDefault="00A129DE" w:rsidP="000569E5">
            <w:pPr>
              <w:pStyle w:val="ListParagraph"/>
              <w:numPr>
                <w:ilvl w:val="0"/>
                <w:numId w:val="4"/>
              </w:numPr>
              <w:ind w:left="255" w:right="190" w:hanging="255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Repurposing of our hospital space which doubled our ICU capacity.  </w:t>
            </w:r>
          </w:p>
          <w:p w:rsidR="00A129DE" w:rsidRDefault="00A129DE" w:rsidP="000569E5">
            <w:pPr>
              <w:pStyle w:val="ListParagraph"/>
              <w:numPr>
                <w:ilvl w:val="0"/>
                <w:numId w:val="4"/>
              </w:numPr>
              <w:ind w:left="255" w:right="190" w:hanging="255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 w:rsidRPr="00880BA2">
              <w:rPr>
                <w:rFonts w:cstheme="minorHAnsi"/>
                <w:b/>
                <w:color w:val="4985E7"/>
                <w:sz w:val="20"/>
                <w:szCs w:val="20"/>
              </w:rPr>
              <w:t xml:space="preserve">Reserving wellness and GP exams for existing clients.  </w:t>
            </w:r>
          </w:p>
          <w:p w:rsidR="00A129DE" w:rsidRPr="00880BA2" w:rsidRDefault="00A129DE" w:rsidP="000569E5">
            <w:pPr>
              <w:pStyle w:val="ListParagraph"/>
              <w:numPr>
                <w:ilvl w:val="0"/>
                <w:numId w:val="4"/>
              </w:numPr>
              <w:ind w:left="255" w:right="190" w:hanging="255"/>
              <w:jc w:val="both"/>
              <w:rPr>
                <w:rFonts w:cstheme="minorHAnsi"/>
                <w:b/>
                <w:color w:val="4985E7"/>
                <w:sz w:val="20"/>
                <w:szCs w:val="20"/>
              </w:rPr>
            </w:pPr>
            <w:r>
              <w:rPr>
                <w:rFonts w:cstheme="minorHAnsi"/>
                <w:b/>
                <w:color w:val="4985E7"/>
                <w:sz w:val="20"/>
                <w:szCs w:val="20"/>
              </w:rPr>
              <w:t xml:space="preserve">Creative recruiting for DVM’s and support staff.  </w:t>
            </w:r>
          </w:p>
          <w:p w:rsidR="00A129DE" w:rsidRPr="00FC65C9" w:rsidRDefault="00A129DE" w:rsidP="000569E5">
            <w:pPr>
              <w:pStyle w:val="ListParagraph"/>
              <w:ind w:left="-112" w:right="19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A129DE" w:rsidTr="000569E5">
        <w:trPr>
          <w:trHeight w:val="1632"/>
        </w:trPr>
        <w:tc>
          <w:tcPr>
            <w:tcW w:w="3060" w:type="dxa"/>
            <w:shd w:val="clear" w:color="auto" w:fill="4985E7"/>
          </w:tcPr>
          <w:p w:rsidR="00A129DE" w:rsidRPr="0095689E" w:rsidRDefault="00A129DE" w:rsidP="000569E5">
            <w:pPr>
              <w:rPr>
                <w:rFonts w:cstheme="minorHAnsi"/>
                <w:b/>
                <w:color w:val="1F4E79" w:themeColor="accent1" w:themeShade="80"/>
                <w:sz w:val="36"/>
                <w:szCs w:val="32"/>
              </w:rPr>
            </w:pP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WE REMAIN</w:t>
            </w:r>
          </w:p>
          <w:p w:rsidR="00A129DE" w:rsidRPr="00FC65C9" w:rsidRDefault="00A129DE" w:rsidP="000569E5">
            <w:pPr>
              <w:jc w:val="center"/>
              <w:rPr>
                <w:rFonts w:cstheme="minorHAnsi"/>
                <w:b/>
                <w:color w:val="1F4E79" w:themeColor="accent1" w:themeShade="80"/>
              </w:rPr>
            </w:pPr>
            <w:r w:rsidRPr="00FC65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COMMITTED</w:t>
            </w:r>
          </w:p>
        </w:tc>
        <w:tc>
          <w:tcPr>
            <w:tcW w:w="8370" w:type="dxa"/>
            <w:gridSpan w:val="2"/>
            <w:shd w:val="clear" w:color="auto" w:fill="4985E7"/>
          </w:tcPr>
          <w:p w:rsidR="00A129DE" w:rsidRPr="004A6D9E" w:rsidRDefault="00A129DE" w:rsidP="000569E5">
            <w:pPr>
              <w:ind w:left="-110" w:right="190"/>
              <w:jc w:val="both"/>
              <w:rPr>
                <w:rFonts w:cstheme="minorHAnsi"/>
                <w:b/>
                <w:color w:val="FFC000"/>
                <w:sz w:val="16"/>
                <w:szCs w:val="16"/>
              </w:rPr>
            </w:pPr>
          </w:p>
          <w:p w:rsidR="00A129DE" w:rsidRPr="00E36968" w:rsidRDefault="00A129DE" w:rsidP="000569E5">
            <w:pPr>
              <w:ind w:left="-110" w:right="190"/>
              <w:jc w:val="both"/>
              <w:rPr>
                <w:rFonts w:cstheme="minorHAnsi"/>
                <w:b/>
                <w:color w:val="FFC000"/>
                <w:sz w:val="28"/>
                <w:szCs w:val="28"/>
              </w:rPr>
            </w:pPr>
            <w:r w:rsidRPr="00E36968">
              <w:rPr>
                <w:rFonts w:cstheme="minorHAnsi"/>
                <w:b/>
                <w:color w:val="FFC000"/>
                <w:sz w:val="28"/>
                <w:szCs w:val="28"/>
              </w:rPr>
              <w:t>We cherish the Human-Animal bond as you do</w:t>
            </w:r>
          </w:p>
          <w:p w:rsidR="00A129DE" w:rsidRPr="00082644" w:rsidRDefault="00A129DE" w:rsidP="000569E5">
            <w:pPr>
              <w:ind w:left="-105" w:right="190"/>
              <w:jc w:val="both"/>
              <w:rPr>
                <w:rFonts w:cstheme="minorHAnsi"/>
                <w:b/>
                <w:color w:val="10B8BC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We</w:t>
            </w:r>
            <w:r w:rsidRPr="0008264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value you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</w:t>
            </w:r>
            <w:r w:rsidRPr="0008264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trust and sincerely thank you for your understanding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&amp; patience </w:t>
            </w:r>
            <w:r w:rsidRPr="0008264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 we provide the best veterinary care possible to the animals we love.</w:t>
            </w:r>
            <w:r w:rsidRPr="00082644">
              <w:rPr>
                <w:rFonts w:cstheme="minorHAnsi"/>
                <w:b/>
                <w:noProof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129DE" w:rsidTr="000569E5">
        <w:trPr>
          <w:trHeight w:val="813"/>
        </w:trPr>
        <w:tc>
          <w:tcPr>
            <w:tcW w:w="3060" w:type="dxa"/>
            <w:shd w:val="clear" w:color="auto" w:fill="auto"/>
          </w:tcPr>
          <w:p w:rsidR="00A129DE" w:rsidRDefault="00A129DE" w:rsidP="000569E5">
            <w:pPr>
              <w:rPr>
                <w:rFonts w:ascii="Calibri" w:eastAsia="Calibri" w:hAnsi="Calibri" w:cs="Calibri"/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C0513C3" wp14:editId="29D3EC0B">
                  <wp:simplePos x="0" y="0"/>
                  <wp:positionH relativeFrom="column">
                    <wp:posOffset>139699</wp:posOffset>
                  </wp:positionH>
                  <wp:positionV relativeFrom="paragraph">
                    <wp:posOffset>171880</wp:posOffset>
                  </wp:positionV>
                  <wp:extent cx="416097" cy="371475"/>
                  <wp:effectExtent l="38100" t="38100" r="41275" b="476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58591">
                            <a:off x="0" y="0"/>
                            <a:ext cx="416097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noProof/>
                <w:color w:val="000000"/>
              </w:rPr>
              <w:t xml:space="preserve">           </w:t>
            </w:r>
          </w:p>
          <w:p w:rsidR="00A129DE" w:rsidRPr="005E4546" w:rsidRDefault="00A129DE" w:rsidP="000569E5">
            <w:pPr>
              <w:rPr>
                <w:b/>
                <w:color w:val="1F1FCB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79601E9" wp14:editId="10D40B15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301625</wp:posOffset>
                  </wp:positionV>
                  <wp:extent cx="415925" cy="371475"/>
                  <wp:effectExtent l="38100" t="57150" r="41275" b="476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62544">
                            <a:off x="0" y="0"/>
                            <a:ext cx="4159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noProof/>
                <w:color w:val="000000"/>
              </w:rPr>
              <w:t xml:space="preserve">           </w:t>
            </w:r>
          </w:p>
        </w:tc>
        <w:tc>
          <w:tcPr>
            <w:tcW w:w="8370" w:type="dxa"/>
            <w:gridSpan w:val="2"/>
            <w:shd w:val="clear" w:color="auto" w:fill="auto"/>
          </w:tcPr>
          <w:p w:rsidR="00A129DE" w:rsidRPr="00082644" w:rsidRDefault="001674F2" w:rsidP="000569E5">
            <w:pPr>
              <w:rPr>
                <w:b/>
                <w:color w:val="09BFFF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213316C" wp14:editId="755BC463">
                  <wp:simplePos x="0" y="0"/>
                  <wp:positionH relativeFrom="margin">
                    <wp:posOffset>3754755</wp:posOffset>
                  </wp:positionH>
                  <wp:positionV relativeFrom="paragraph">
                    <wp:posOffset>205105</wp:posOffset>
                  </wp:positionV>
                  <wp:extent cx="1473200" cy="657031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CA NEW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65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17FF7" w:rsidRDefault="001674F2" w:rsidP="00317FF7">
      <w:pPr>
        <w:tabs>
          <w:tab w:val="left" w:pos="1740"/>
        </w:tabs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13D41F39" wp14:editId="4BBE77AB">
            <wp:simplePos x="0" y="0"/>
            <wp:positionH relativeFrom="margin">
              <wp:posOffset>501650</wp:posOffset>
            </wp:positionH>
            <wp:positionV relativeFrom="paragraph">
              <wp:posOffset>8763000</wp:posOffset>
            </wp:positionV>
            <wp:extent cx="1529361" cy="656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 NE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835" cy="65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49C">
        <w:rPr>
          <w:noProof/>
        </w:rPr>
        <w:drawing>
          <wp:anchor distT="0" distB="0" distL="114300" distR="114300" simplePos="0" relativeHeight="251673600" behindDoc="0" locked="0" layoutInCell="1" allowOverlap="1" wp14:anchorId="19821EC2" wp14:editId="2FE2AB5B">
            <wp:simplePos x="0" y="0"/>
            <wp:positionH relativeFrom="margin">
              <wp:posOffset>5359400</wp:posOffset>
            </wp:positionH>
            <wp:positionV relativeFrom="paragraph">
              <wp:posOffset>8618220</wp:posOffset>
            </wp:positionV>
            <wp:extent cx="1543050" cy="68818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 NE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88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FF7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6858000" cy="3072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F7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2927350</wp:posOffset>
            </wp:positionV>
            <wp:extent cx="6858000" cy="40106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F7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7023100</wp:posOffset>
            </wp:positionV>
            <wp:extent cx="6858000" cy="22745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7FF7" w:rsidSect="00347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AFB" w:rsidRDefault="00BB0AFB" w:rsidP="00B8449C">
      <w:pPr>
        <w:spacing w:after="0" w:line="240" w:lineRule="auto"/>
      </w:pPr>
      <w:r>
        <w:separator/>
      </w:r>
    </w:p>
  </w:endnote>
  <w:endnote w:type="continuationSeparator" w:id="0">
    <w:p w:rsidR="00BB0AFB" w:rsidRDefault="00BB0AFB" w:rsidP="00B8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AFB" w:rsidRDefault="00BB0AFB" w:rsidP="00B8449C">
      <w:pPr>
        <w:spacing w:after="0" w:line="240" w:lineRule="auto"/>
      </w:pPr>
      <w:r>
        <w:separator/>
      </w:r>
    </w:p>
  </w:footnote>
  <w:footnote w:type="continuationSeparator" w:id="0">
    <w:p w:rsidR="00BB0AFB" w:rsidRDefault="00BB0AFB" w:rsidP="00B8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2E38"/>
    <w:multiLevelType w:val="hybridMultilevel"/>
    <w:tmpl w:val="268646D0"/>
    <w:lvl w:ilvl="0" w:tplc="0C26525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FFFF" w:themeColor="background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02A2D"/>
    <w:multiLevelType w:val="hybridMultilevel"/>
    <w:tmpl w:val="E872E19E"/>
    <w:lvl w:ilvl="0" w:tplc="18F4B88C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color w:val="4985E7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9452AF5"/>
    <w:multiLevelType w:val="hybridMultilevel"/>
    <w:tmpl w:val="761A29CC"/>
    <w:lvl w:ilvl="0" w:tplc="F71A5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85E7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06DEA"/>
    <w:multiLevelType w:val="hybridMultilevel"/>
    <w:tmpl w:val="56DCD216"/>
    <w:lvl w:ilvl="0" w:tplc="A98C1560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B9"/>
    <w:rsid w:val="00007272"/>
    <w:rsid w:val="0002450E"/>
    <w:rsid w:val="00051094"/>
    <w:rsid w:val="00082644"/>
    <w:rsid w:val="00086F7B"/>
    <w:rsid w:val="000F46C5"/>
    <w:rsid w:val="001674F2"/>
    <w:rsid w:val="001B274B"/>
    <w:rsid w:val="001D3106"/>
    <w:rsid w:val="001E7F42"/>
    <w:rsid w:val="0027045A"/>
    <w:rsid w:val="00274F9F"/>
    <w:rsid w:val="002E652F"/>
    <w:rsid w:val="00307687"/>
    <w:rsid w:val="00317FF7"/>
    <w:rsid w:val="003361C4"/>
    <w:rsid w:val="00347AB9"/>
    <w:rsid w:val="00403083"/>
    <w:rsid w:val="00434ABF"/>
    <w:rsid w:val="004A6D9E"/>
    <w:rsid w:val="004C4DB1"/>
    <w:rsid w:val="004D1FF3"/>
    <w:rsid w:val="004F2130"/>
    <w:rsid w:val="0057642D"/>
    <w:rsid w:val="005926D9"/>
    <w:rsid w:val="005C0349"/>
    <w:rsid w:val="005E4546"/>
    <w:rsid w:val="00625609"/>
    <w:rsid w:val="00626361"/>
    <w:rsid w:val="00656A64"/>
    <w:rsid w:val="00670359"/>
    <w:rsid w:val="00791078"/>
    <w:rsid w:val="007C49F3"/>
    <w:rsid w:val="007F42E8"/>
    <w:rsid w:val="00842235"/>
    <w:rsid w:val="00880BA2"/>
    <w:rsid w:val="008F3F0B"/>
    <w:rsid w:val="00924670"/>
    <w:rsid w:val="009514E6"/>
    <w:rsid w:val="00953B1A"/>
    <w:rsid w:val="0095689E"/>
    <w:rsid w:val="00981DDF"/>
    <w:rsid w:val="009D6479"/>
    <w:rsid w:val="009F49AC"/>
    <w:rsid w:val="00A129DE"/>
    <w:rsid w:val="00A14A03"/>
    <w:rsid w:val="00A67F4F"/>
    <w:rsid w:val="00B32D9D"/>
    <w:rsid w:val="00B8449C"/>
    <w:rsid w:val="00BB0AFB"/>
    <w:rsid w:val="00CB44CD"/>
    <w:rsid w:val="00CB5E2C"/>
    <w:rsid w:val="00D46498"/>
    <w:rsid w:val="00DA4B4B"/>
    <w:rsid w:val="00E06F74"/>
    <w:rsid w:val="00E36968"/>
    <w:rsid w:val="00E928CD"/>
    <w:rsid w:val="00E94261"/>
    <w:rsid w:val="00EA41AF"/>
    <w:rsid w:val="00F00D68"/>
    <w:rsid w:val="00F334B5"/>
    <w:rsid w:val="00F42422"/>
    <w:rsid w:val="00F45242"/>
    <w:rsid w:val="00F845C4"/>
    <w:rsid w:val="00F950D8"/>
    <w:rsid w:val="00FB3EDE"/>
    <w:rsid w:val="00FC65C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7CC1"/>
  <w15:chartTrackingRefBased/>
  <w15:docId w15:val="{E69F8434-02E9-46C4-A7ED-BC68F77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9C"/>
  </w:style>
  <w:style w:type="paragraph" w:styleId="Footer">
    <w:name w:val="footer"/>
    <w:basedOn w:val="Normal"/>
    <w:link w:val="FooterChar"/>
    <w:uiPriority w:val="99"/>
    <w:unhideWhenUsed/>
    <w:rsid w:val="00B8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9C"/>
  </w:style>
  <w:style w:type="paragraph" w:styleId="BalloonText">
    <w:name w:val="Balloon Text"/>
    <w:basedOn w:val="Normal"/>
    <w:link w:val="BalloonTextChar"/>
    <w:uiPriority w:val="99"/>
    <w:semiHidden/>
    <w:unhideWhenUsed/>
    <w:rsid w:val="00B8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6D7B-1945-4065-A5AD-FF8A3556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Tarin</dc:creator>
  <cp:keywords/>
  <dc:description/>
  <cp:lastModifiedBy>Andy Cowitt</cp:lastModifiedBy>
  <cp:revision>4</cp:revision>
  <cp:lastPrinted>2022-05-13T23:00:00Z</cp:lastPrinted>
  <dcterms:created xsi:type="dcterms:W3CDTF">2022-05-13T23:00:00Z</dcterms:created>
  <dcterms:modified xsi:type="dcterms:W3CDTF">2022-07-28T16:34:00Z</dcterms:modified>
</cp:coreProperties>
</file>